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开展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先进制造业高质量发展专项</w:t>
      </w:r>
      <w:r>
        <w:rPr>
          <w:rFonts w:hint="eastAsia" w:ascii="方正小标宋简体" w:eastAsia="方正小标宋简体"/>
          <w:sz w:val="44"/>
          <w:szCs w:val="44"/>
        </w:rPr>
        <w:t>资金项目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（工业规模扶持）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相关企业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0"/>
        <w:jc w:val="both"/>
        <w:textAlignment w:val="auto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为发挥先进制造业“压舱石”功能，打响青浦制造品牌，推进青浦全面跨越式发展，根据</w:t>
      </w:r>
      <w:r>
        <w:rPr>
          <w:rFonts w:hint="eastAsia" w:ascii="仿宋_GB2312" w:eastAsia="仿宋_GB2312"/>
          <w:sz w:val="32"/>
          <w:szCs w:val="32"/>
        </w:rPr>
        <w:t>《青浦区关于促进先进制造业高质量发展的实施办法》（青</w:t>
      </w:r>
      <w:r>
        <w:rPr>
          <w:rFonts w:hint="eastAsia" w:ascii="仿宋_GB2312" w:eastAsia="仿宋_GB2312"/>
          <w:sz w:val="32"/>
          <w:szCs w:val="32"/>
          <w:lang w:eastAsia="zh-CN"/>
        </w:rPr>
        <w:t>经规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《青浦区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度第三季度及全年促进工业企业增产扩规的通知》</w:t>
      </w:r>
      <w:r>
        <w:rPr>
          <w:rFonts w:hint="eastAsia" w:ascii="仿宋_GB2312" w:hAnsi="Calibri" w:eastAsia="仿宋_GB2312" w:cs="仿宋_GB2312"/>
          <w:sz w:val="32"/>
          <w:szCs w:val="32"/>
        </w:rPr>
        <w:t>，现</w:t>
      </w:r>
      <w:r>
        <w:rPr>
          <w:rFonts w:hint="eastAsia" w:ascii="仿宋_GB2312" w:eastAsia="仿宋_GB2312"/>
          <w:kern w:val="0"/>
          <w:sz w:val="32"/>
          <w:szCs w:val="32"/>
        </w:rPr>
        <w:t>就组织申报</w:t>
      </w:r>
      <w:r>
        <w:rPr>
          <w:rFonts w:ascii="仿宋_GB2312" w:hAnsi="Calibri" w:eastAsia="仿宋_GB2312" w:cs="仿宋_GB2312"/>
          <w:sz w:val="32"/>
          <w:szCs w:val="32"/>
        </w:rPr>
        <w:t>202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sz w:val="32"/>
          <w:szCs w:val="32"/>
        </w:rPr>
        <w:t>年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工业规模</w:t>
      </w:r>
      <w:r>
        <w:rPr>
          <w:rFonts w:hint="eastAsia" w:ascii="仿宋_GB2312" w:hAnsi="Calibri" w:eastAsia="仿宋_GB2312" w:cs="仿宋_GB2312"/>
          <w:sz w:val="32"/>
          <w:szCs w:val="32"/>
        </w:rPr>
        <w:t>扶持资金项目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的有关事项通知如下：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0"/>
        <w:jc w:val="both"/>
        <w:textAlignment w:val="auto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适用于在本区依法登记注册纳税、具有独立承担民事责任能力、经营状态正常、财务管理制度健全的企业。（被列入严重违法失信企业名单，或近两年内发生重大安全、环保、消防等事故的企业除外）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支持方式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hAnsi="Calibri" w:eastAsia="仿宋_GB2312" w:cs="仿宋_GB2312"/>
          <w:sz w:val="32"/>
          <w:szCs w:val="32"/>
        </w:rPr>
        <w:t>“升规”“入规”扶持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工业企业首次“升规”入库、有生产活动的服务业企业首次转至规上工业企业库，以及生产性服务业企业新设立子公司，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Calibri" w:eastAsia="仿宋_GB2312" w:cs="仿宋_GB2312"/>
          <w:sz w:val="32"/>
          <w:szCs w:val="32"/>
        </w:rPr>
        <w:t>首次进入规上工业企业库。对以上企业给予5万元一次性资金支持。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增产扩规</w:t>
      </w:r>
      <w:r>
        <w:rPr>
          <w:rFonts w:hint="eastAsia" w:ascii="仿宋_GB2312" w:eastAsia="仿宋_GB2312"/>
          <w:sz w:val="32"/>
          <w:szCs w:val="32"/>
        </w:rPr>
        <w:t>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1.2022年当年度规上工业产值总量不足1亿元，同比增幅超过50%的，给予5万元资金支持；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2.2022年当年度规上工业产值总量超过1亿元，产值增量超过5000万或同比增幅达到35%的，给予10万元资金支持；产值增量超过1亿元或同比增幅超过50%的，给予30万元资金支持。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黑体" w:hAnsi="仿宋_GB2312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hAnsi="仿宋_GB2312" w:eastAsia="黑体" w:cs="仿宋_GB2312"/>
          <w:color w:val="000000"/>
          <w:kern w:val="0"/>
          <w:sz w:val="32"/>
          <w:szCs w:val="32"/>
        </w:rPr>
        <w:t>申报及评审流程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1.符合文件申报条件并有意向申报的企业通过（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"http://cyfz.shqp.gov.cn"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http://cyfz</w:t>
      </w:r>
      <w:bookmarkStart w:id="0" w:name="_Hlt479683222"/>
      <w:bookmarkStart w:id="1" w:name="_Hlt479683221"/>
      <w:r>
        <w:rPr>
          <w:rFonts w:hint="eastAsia" w:ascii="仿宋_GB2312" w:eastAsia="仿宋_GB2312"/>
          <w:sz w:val="32"/>
          <w:szCs w:val="32"/>
        </w:rPr>
        <w:t>.</w:t>
      </w:r>
      <w:bookmarkEnd w:id="0"/>
      <w:bookmarkEnd w:id="1"/>
      <w:r>
        <w:rPr>
          <w:rFonts w:hint="eastAsia" w:ascii="仿宋_GB2312" w:eastAsia="仿宋_GB2312"/>
          <w:sz w:val="32"/>
          <w:szCs w:val="32"/>
        </w:rPr>
        <w:t>shqp.gov.cn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）注册账号并登录青浦区产业发展专项资金申请和服务平台，进行在线填报申请并打包上传相关电子材料。同时将纸质材料（一式两份）报送至</w:t>
      </w:r>
      <w:r>
        <w:rPr>
          <w:rFonts w:hint="eastAsia" w:ascii="仿宋_GB2312" w:eastAsia="仿宋_GB2312"/>
          <w:sz w:val="32"/>
          <w:szCs w:val="32"/>
          <w:lang w:eastAsia="zh-CN"/>
        </w:rPr>
        <w:t>区经委</w:t>
      </w:r>
      <w:r>
        <w:rPr>
          <w:rFonts w:hint="eastAsia" w:ascii="仿宋_GB2312" w:eastAsia="仿宋_GB2312"/>
          <w:sz w:val="32"/>
          <w:szCs w:val="32"/>
        </w:rPr>
        <w:t>经济运行科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本项目</w:t>
      </w:r>
      <w:r>
        <w:rPr>
          <w:rFonts w:hint="eastAsia" w:ascii="仿宋_GB2312" w:eastAsia="仿宋_GB2312"/>
          <w:sz w:val="32"/>
          <w:szCs w:val="32"/>
        </w:rPr>
        <w:t>申报时间</w:t>
      </w:r>
      <w:r>
        <w:rPr>
          <w:rFonts w:hint="eastAsia" w:ascii="仿宋_GB2312" w:eastAsia="仿宋_GB2312"/>
          <w:b/>
          <w:bCs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bCs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/>
          <w:bCs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截止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sz w:val="32"/>
          <w:szCs w:val="32"/>
        </w:rPr>
        <w:t>逾期不受理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2.区经委</w:t>
      </w:r>
      <w:r>
        <w:rPr>
          <w:rFonts w:hint="eastAsia" w:ascii="仿宋_GB2312" w:eastAsia="仿宋_GB2312"/>
          <w:sz w:val="32"/>
          <w:szCs w:val="32"/>
        </w:rPr>
        <w:t>进行材料核查</w:t>
      </w:r>
      <w:r>
        <w:rPr>
          <w:rFonts w:hint="eastAsia" w:ascii="仿宋_GB2312" w:eastAsia="仿宋_GB2312"/>
          <w:sz w:val="32"/>
          <w:szCs w:val="32"/>
          <w:lang w:eastAsia="zh-CN"/>
        </w:rPr>
        <w:t>后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进行重复申报及违法违规情况查询；经征询符合扶持范围的项目，</w:t>
      </w:r>
      <w:r>
        <w:rPr>
          <w:rFonts w:hint="eastAsia" w:ascii="仿宋_GB2312" w:eastAsia="仿宋_GB2312"/>
          <w:sz w:val="32"/>
          <w:szCs w:val="32"/>
        </w:rPr>
        <w:t>报区产业发展协调推进办公室审议，统筹确定</w:t>
      </w:r>
      <w:r>
        <w:rPr>
          <w:rFonts w:hint="eastAsia" w:ascii="仿宋_GB2312" w:eastAsia="仿宋_GB2312"/>
          <w:sz w:val="32"/>
          <w:szCs w:val="32"/>
          <w:lang w:eastAsia="zh-CN"/>
        </w:rPr>
        <w:t>予以扶持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、申报材料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5"/>
        <w:jc w:val="both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工业规模项目</w:t>
      </w:r>
      <w:r>
        <w:rPr>
          <w:rFonts w:hint="eastAsia" w:ascii="仿宋_GB2312" w:hAnsi="Calibri" w:eastAsia="仿宋_GB2312" w:cs="仿宋_GB2312"/>
          <w:sz w:val="32"/>
          <w:szCs w:val="32"/>
        </w:rPr>
        <w:t>补贴申请表（法人签字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/签章</w:t>
      </w:r>
      <w:r>
        <w:rPr>
          <w:rFonts w:hint="eastAsia" w:ascii="仿宋_GB2312" w:hAnsi="Calibri" w:eastAsia="仿宋_GB2312" w:cs="仿宋_GB2312"/>
          <w:sz w:val="32"/>
          <w:szCs w:val="32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公章</w:t>
      </w:r>
      <w:r>
        <w:rPr>
          <w:rFonts w:hint="eastAsia" w:ascii="仿宋_GB2312" w:hAnsi="Calibri" w:eastAsia="仿宋_GB2312" w:cs="仿宋_GB2312"/>
          <w:sz w:val="32"/>
          <w:szCs w:val="32"/>
        </w:rPr>
        <w:t>）（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见附件</w:t>
      </w:r>
      <w:r>
        <w:rPr>
          <w:rFonts w:hint="eastAsia" w:ascii="仿宋_GB2312" w:hAnsi="Calibri" w:eastAsia="仿宋_GB2312" w:cs="仿宋_GB2312"/>
          <w:sz w:val="32"/>
          <w:szCs w:val="32"/>
        </w:rPr>
        <w:t>1）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5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2、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2021年、2022年产值数据（统计直报系统PDF格式导出打印报表，加盖公章）（见附件2）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青浦区经济委员会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钱峰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联系电话：59731337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地址：青浦区公园路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100号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区经委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324室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（二）青浦区产业发展专项资金申请和服务平台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联系人：陈工     联系电话：18602125592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胡工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联系电话：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18930663896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both"/>
        <w:textAlignment w:val="auto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工业规模项目</w:t>
      </w:r>
      <w:r>
        <w:rPr>
          <w:rFonts w:hint="eastAsia" w:ascii="仿宋_GB2312" w:hAnsi="Calibri" w:eastAsia="仿宋_GB2312" w:cs="仿宋_GB2312"/>
          <w:sz w:val="32"/>
          <w:szCs w:val="32"/>
        </w:rPr>
        <w:t>补贴申请表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Calibri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  2、统计直报系统PDF格式导出打印报表路径</w:t>
      </w:r>
    </w:p>
    <w:p>
      <w:pPr>
        <w:keepNext w:val="0"/>
        <w:keepLines w:val="0"/>
        <w:pageBreakBefore w:val="0"/>
        <w:widowControl w:val="0"/>
        <w:tabs>
          <w:tab w:val="left" w:pos="626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26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5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青浦区经济委员会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160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after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</w:rPr>
        <w:t>1</w:t>
      </w:r>
    </w:p>
    <w:p>
      <w:pPr>
        <w:spacing w:after="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工业规模项目</w:t>
      </w:r>
      <w:r>
        <w:rPr>
          <w:rFonts w:hint="eastAsia" w:ascii="黑体" w:hAnsi="宋体" w:eastAsia="黑体"/>
          <w:sz w:val="32"/>
          <w:szCs w:val="32"/>
        </w:rPr>
        <w:t>补贴申请表</w:t>
      </w:r>
    </w:p>
    <w:tbl>
      <w:tblPr>
        <w:tblStyle w:val="5"/>
        <w:tblW w:w="98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561"/>
        <w:gridCol w:w="1595"/>
        <w:gridCol w:w="1167"/>
        <w:gridCol w:w="578"/>
        <w:gridCol w:w="630"/>
        <w:gridCol w:w="1115"/>
        <w:gridCol w:w="1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4" w:hRule="exact"/>
          <w:jc w:val="center"/>
        </w:trPr>
        <w:tc>
          <w:tcPr>
            <w:tcW w:w="9828" w:type="dxa"/>
            <w:gridSpan w:val="8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4"/>
              </w:rPr>
              <w:t>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auto"/>
          <w:trHeight w:val="584" w:hRule="exac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企业名称</w:t>
            </w:r>
          </w:p>
        </w:tc>
        <w:tc>
          <w:tcPr>
            <w:tcW w:w="8392" w:type="dxa"/>
            <w:gridSpan w:val="7"/>
            <w:noWrap w:val="0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4" w:hRule="exact"/>
          <w:jc w:val="center"/>
        </w:trPr>
        <w:tc>
          <w:tcPr>
            <w:tcW w:w="1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注册地址</w:t>
            </w:r>
          </w:p>
        </w:tc>
        <w:tc>
          <w:tcPr>
            <w:tcW w:w="839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auto"/>
          <w:trHeight w:val="557" w:hRule="exac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联系地址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邮政编码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9" w:hRule="exac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开户银行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银行账号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auto"/>
          <w:trHeight w:val="559" w:hRule="exact"/>
          <w:jc w:val="center"/>
        </w:trPr>
        <w:tc>
          <w:tcPr>
            <w:tcW w:w="14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法定代表人</w:t>
            </w:r>
          </w:p>
        </w:tc>
        <w:tc>
          <w:tcPr>
            <w:tcW w:w="156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联系电话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手    机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项目负责人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联系电话</w:t>
            </w:r>
          </w:p>
        </w:tc>
        <w:tc>
          <w:tcPr>
            <w:tcW w:w="11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手    机</w:t>
            </w:r>
          </w:p>
        </w:tc>
        <w:tc>
          <w:tcPr>
            <w:tcW w:w="286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auto"/>
          <w:trHeight w:val="595" w:hRule="exact"/>
          <w:jc w:val="center"/>
        </w:trPr>
        <w:tc>
          <w:tcPr>
            <w:tcW w:w="982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二、申报项目类别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15" w:hRule="exact"/>
          <w:jc w:val="center"/>
        </w:trPr>
        <w:tc>
          <w:tcPr>
            <w:tcW w:w="29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_GB2312" w:hAnsi="宋体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“升规”“入规”扶持</w:t>
            </w:r>
          </w:p>
        </w:tc>
        <w:tc>
          <w:tcPr>
            <w:tcW w:w="1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预计2023年第一季度产值（万元）</w:t>
            </w:r>
          </w:p>
        </w:tc>
        <w:tc>
          <w:tcPr>
            <w:tcW w:w="5236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auto"/>
          <w:trHeight w:val="557" w:hRule="atLeast"/>
          <w:jc w:val="center"/>
        </w:trPr>
        <w:tc>
          <w:tcPr>
            <w:tcW w:w="2997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both"/>
              <w:rPr>
                <w:rFonts w:hint="eastAsia" w:eastAsia="微软雅黑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增产扩规扶持</w:t>
            </w:r>
          </w:p>
        </w:tc>
        <w:tc>
          <w:tcPr>
            <w:tcW w:w="1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  <w:rPr>
                <w:rFonts w:hint="default" w:ascii="仿宋_GB2312" w:hAnsi="宋体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2021年</w:t>
            </w:r>
          </w:p>
        </w:tc>
        <w:tc>
          <w:tcPr>
            <w:tcW w:w="17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2022年</w:t>
            </w:r>
          </w:p>
        </w:tc>
        <w:tc>
          <w:tcPr>
            <w:tcW w:w="17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  <w:rPr>
                <w:rFonts w:hint="default" w:ascii="仿宋_GB2312" w:hAnsi="宋体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2023年第一季度（预计）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7" w:hRule="atLeast"/>
          <w:jc w:val="center"/>
        </w:trPr>
        <w:tc>
          <w:tcPr>
            <w:tcW w:w="299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  <w:tc>
          <w:tcPr>
            <w:tcW w:w="1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  <w:rPr>
                <w:rFonts w:hint="default" w:ascii="Tahoma" w:hAnsi="Tahoma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产值（万元）</w:t>
            </w:r>
          </w:p>
        </w:tc>
        <w:tc>
          <w:tcPr>
            <w:tcW w:w="17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  <w:tc>
          <w:tcPr>
            <w:tcW w:w="17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auto"/>
          <w:trHeight w:val="557" w:hRule="atLeast"/>
          <w:jc w:val="center"/>
        </w:trPr>
        <w:tc>
          <w:tcPr>
            <w:tcW w:w="299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  <w:tc>
          <w:tcPr>
            <w:tcW w:w="1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  <w:rPr>
                <w:rFonts w:hint="eastAsia" w:ascii="Tahoma" w:hAnsi="Tahoma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增量</w:t>
            </w:r>
            <w:r>
              <w:rPr>
                <w:rFonts w:hint="eastAsia"/>
                <w:lang w:val="en-US" w:eastAsia="zh-CN"/>
              </w:rPr>
              <w:t>（万元）</w:t>
            </w:r>
          </w:p>
        </w:tc>
        <w:tc>
          <w:tcPr>
            <w:tcW w:w="17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  <w:tc>
          <w:tcPr>
            <w:tcW w:w="17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7" w:hRule="atLeast"/>
          <w:jc w:val="center"/>
        </w:trPr>
        <w:tc>
          <w:tcPr>
            <w:tcW w:w="299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  <w:tc>
          <w:tcPr>
            <w:tcW w:w="1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  <w:rPr>
                <w:rFonts w:hint="eastAsia" w:ascii="Tahoma" w:hAnsi="Tahoma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增幅</w:t>
            </w:r>
            <w:r>
              <w:rPr>
                <w:rFonts w:hint="eastAsia"/>
                <w:lang w:val="en-US" w:eastAsia="zh-CN"/>
              </w:rPr>
              <w:t>（%）</w:t>
            </w:r>
          </w:p>
        </w:tc>
        <w:tc>
          <w:tcPr>
            <w:tcW w:w="17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  <w:tc>
          <w:tcPr>
            <w:tcW w:w="17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auto"/>
          <w:trHeight w:val="557" w:hRule="exact"/>
          <w:jc w:val="center"/>
        </w:trPr>
        <w:tc>
          <w:tcPr>
            <w:tcW w:w="9828" w:type="dxa"/>
            <w:gridSpan w:val="8"/>
            <w:noWrap w:val="0"/>
            <w:vAlign w:val="center"/>
          </w:tcPr>
          <w:p>
            <w:pPr>
              <w:wordWrap/>
              <w:spacing w:after="0"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三、申报单位承诺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92" w:hRule="exact"/>
          <w:jc w:val="center"/>
        </w:trPr>
        <w:tc>
          <w:tcPr>
            <w:tcW w:w="9828" w:type="dxa"/>
            <w:gridSpan w:val="8"/>
            <w:noWrap w:val="0"/>
            <w:vAlign w:val="center"/>
          </w:tcPr>
          <w:p>
            <w:pPr>
              <w:spacing w:after="0" w:line="40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本次申请提供的相关资料真实有效，且本项目未申报过其他扶持资金。</w:t>
            </w:r>
          </w:p>
          <w:p>
            <w:pPr>
              <w:spacing w:after="0" w:line="40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after="0" w:line="400" w:lineRule="exact"/>
              <w:ind w:firstLine="960" w:firstLineChars="40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法人代表签名：                              单位盖章:</w:t>
            </w:r>
          </w:p>
          <w:p>
            <w:pPr>
              <w:wordWrap w:val="0"/>
              <w:spacing w:after="0" w:line="400" w:lineRule="exact"/>
              <w:ind w:firstLine="964" w:firstLineChars="400"/>
              <w:jc w:val="right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年    月    日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headerReference r:id="rId3" w:type="default"/>
          <w:pgSz w:w="11906" w:h="16838"/>
          <w:pgMar w:top="1440" w:right="1803" w:bottom="1440" w:left="1803" w:header="708" w:footer="709" w:gutter="0"/>
          <w:cols w:space="0" w:num="1"/>
          <w:rtlGutter w:val="0"/>
          <w:docGrid w:type="lines" w:linePitch="360" w:charSpace="0"/>
        </w:sectPr>
      </w:pPr>
    </w:p>
    <w:p>
      <w:pPr>
        <w:spacing w:after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统计直报系统PDF格式导出打印报表路径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8902700" cy="2937510"/>
            <wp:effectExtent l="0" t="0" r="12700" b="15240"/>
            <wp:docPr id="1" name="图片 1" descr="fe2e965ebdc74d3a8b0e10d9aad1f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2e965ebdc74d3a8b0e10d9aad1f14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270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E83E48"/>
    <w:multiLevelType w:val="singleLevel"/>
    <w:tmpl w:val="B7E83E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694A80"/>
    <w:multiLevelType w:val="singleLevel"/>
    <w:tmpl w:val="FC694A8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F8"/>
    <w:rsid w:val="00004509"/>
    <w:rsid w:val="000807B1"/>
    <w:rsid w:val="00086925"/>
    <w:rsid w:val="00096D22"/>
    <w:rsid w:val="000A6F5E"/>
    <w:rsid w:val="000D3F4A"/>
    <w:rsid w:val="000D62FA"/>
    <w:rsid w:val="00100135"/>
    <w:rsid w:val="00100CA5"/>
    <w:rsid w:val="00132EC5"/>
    <w:rsid w:val="0016152A"/>
    <w:rsid w:val="00172A27"/>
    <w:rsid w:val="001C4F41"/>
    <w:rsid w:val="001F11A4"/>
    <w:rsid w:val="00323B43"/>
    <w:rsid w:val="00382024"/>
    <w:rsid w:val="003D3535"/>
    <w:rsid w:val="003D37D8"/>
    <w:rsid w:val="003D3C2C"/>
    <w:rsid w:val="003D72C8"/>
    <w:rsid w:val="003F1818"/>
    <w:rsid w:val="00431A65"/>
    <w:rsid w:val="004358AB"/>
    <w:rsid w:val="004B2EB6"/>
    <w:rsid w:val="00501E56"/>
    <w:rsid w:val="00550022"/>
    <w:rsid w:val="005B5262"/>
    <w:rsid w:val="005E573A"/>
    <w:rsid w:val="00604D67"/>
    <w:rsid w:val="00605253"/>
    <w:rsid w:val="00626FDA"/>
    <w:rsid w:val="006914DE"/>
    <w:rsid w:val="00697480"/>
    <w:rsid w:val="006B7CB4"/>
    <w:rsid w:val="006C37A1"/>
    <w:rsid w:val="006D49B1"/>
    <w:rsid w:val="0070139F"/>
    <w:rsid w:val="00707F11"/>
    <w:rsid w:val="00731E22"/>
    <w:rsid w:val="007719CC"/>
    <w:rsid w:val="007A0F9C"/>
    <w:rsid w:val="007A3B60"/>
    <w:rsid w:val="007C0E27"/>
    <w:rsid w:val="007C1500"/>
    <w:rsid w:val="007D16F8"/>
    <w:rsid w:val="008259CD"/>
    <w:rsid w:val="00826CC5"/>
    <w:rsid w:val="0085228D"/>
    <w:rsid w:val="0087103D"/>
    <w:rsid w:val="00880E3F"/>
    <w:rsid w:val="008B7726"/>
    <w:rsid w:val="0090205F"/>
    <w:rsid w:val="00905358"/>
    <w:rsid w:val="00906BE3"/>
    <w:rsid w:val="009160C4"/>
    <w:rsid w:val="00983B93"/>
    <w:rsid w:val="00986D32"/>
    <w:rsid w:val="0098748C"/>
    <w:rsid w:val="0099672F"/>
    <w:rsid w:val="009A288E"/>
    <w:rsid w:val="009A2FC1"/>
    <w:rsid w:val="009A6637"/>
    <w:rsid w:val="009A6D01"/>
    <w:rsid w:val="00A27A48"/>
    <w:rsid w:val="00A77296"/>
    <w:rsid w:val="00A87713"/>
    <w:rsid w:val="00A90B0C"/>
    <w:rsid w:val="00AB46DD"/>
    <w:rsid w:val="00AD494E"/>
    <w:rsid w:val="00B422D0"/>
    <w:rsid w:val="00B448A4"/>
    <w:rsid w:val="00B91C1F"/>
    <w:rsid w:val="00BD4BCF"/>
    <w:rsid w:val="00BD5274"/>
    <w:rsid w:val="00C30A71"/>
    <w:rsid w:val="00C51BA2"/>
    <w:rsid w:val="00CC4C72"/>
    <w:rsid w:val="00CC63FF"/>
    <w:rsid w:val="00CD4D9C"/>
    <w:rsid w:val="00CE3C1F"/>
    <w:rsid w:val="00CE3DD4"/>
    <w:rsid w:val="00D6698B"/>
    <w:rsid w:val="00D72010"/>
    <w:rsid w:val="00DB02D5"/>
    <w:rsid w:val="00DD0631"/>
    <w:rsid w:val="00E6193C"/>
    <w:rsid w:val="00E65E3B"/>
    <w:rsid w:val="00EA1675"/>
    <w:rsid w:val="00F02E29"/>
    <w:rsid w:val="00F16B2A"/>
    <w:rsid w:val="00F216E5"/>
    <w:rsid w:val="00F5341D"/>
    <w:rsid w:val="00FD7949"/>
    <w:rsid w:val="00FE0B8D"/>
    <w:rsid w:val="020C195F"/>
    <w:rsid w:val="0983537A"/>
    <w:rsid w:val="09971DDE"/>
    <w:rsid w:val="0C350135"/>
    <w:rsid w:val="0C4D7144"/>
    <w:rsid w:val="0D0E521F"/>
    <w:rsid w:val="0D5221DE"/>
    <w:rsid w:val="184D589D"/>
    <w:rsid w:val="21267F63"/>
    <w:rsid w:val="223C0EDF"/>
    <w:rsid w:val="25EB0FC4"/>
    <w:rsid w:val="26E776B5"/>
    <w:rsid w:val="2F242356"/>
    <w:rsid w:val="359E5443"/>
    <w:rsid w:val="360A7267"/>
    <w:rsid w:val="39392B81"/>
    <w:rsid w:val="394C4B1F"/>
    <w:rsid w:val="39E51B04"/>
    <w:rsid w:val="39FF4712"/>
    <w:rsid w:val="3AD46C80"/>
    <w:rsid w:val="3CED032F"/>
    <w:rsid w:val="44E51118"/>
    <w:rsid w:val="45C17CED"/>
    <w:rsid w:val="4A012DFC"/>
    <w:rsid w:val="4B635EC5"/>
    <w:rsid w:val="52496F16"/>
    <w:rsid w:val="54322C46"/>
    <w:rsid w:val="54D504DA"/>
    <w:rsid w:val="55E109FB"/>
    <w:rsid w:val="562A3756"/>
    <w:rsid w:val="56A4468E"/>
    <w:rsid w:val="5E5866A4"/>
    <w:rsid w:val="604A124C"/>
    <w:rsid w:val="64CC647C"/>
    <w:rsid w:val="66BC48DC"/>
    <w:rsid w:val="66EC0309"/>
    <w:rsid w:val="676F41CE"/>
    <w:rsid w:val="6D635433"/>
    <w:rsid w:val="73E45384"/>
    <w:rsid w:val="73E47E5C"/>
    <w:rsid w:val="748A3CA5"/>
    <w:rsid w:val="77F798DA"/>
    <w:rsid w:val="79FF82CD"/>
    <w:rsid w:val="7D6D0DD4"/>
    <w:rsid w:val="7FE70FD0"/>
    <w:rsid w:val="BFDF6835"/>
    <w:rsid w:val="D1FDDC80"/>
    <w:rsid w:val="E9FF558A"/>
    <w:rsid w:val="F6773DC4"/>
    <w:rsid w:val="F7FDEE81"/>
    <w:rsid w:val="F9E5CF01"/>
    <w:rsid w:val="FBF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5</Pages>
  <Words>359</Words>
  <Characters>2052</Characters>
  <Lines>0</Lines>
  <Paragraphs>0</Paragraphs>
  <TotalTime>13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2019-08-03T12:53:00Z</dcterms:created>
  <dc:creator>user</dc:creator>
  <cp:lastModifiedBy>hg14</cp:lastModifiedBy>
  <dcterms:modified xsi:type="dcterms:W3CDTF">2023-01-04T15:30:57Z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11E5DD53DDE6485EBAD5E01E82A53016</vt:lpwstr>
  </property>
</Properties>
</file>